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30" w:rsidRDefault="008F7930" w:rsidP="00DF3458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DF3458" w:rsidRPr="00090755" w:rsidRDefault="00DF3458" w:rsidP="00DF3458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School Governors</w:t>
      </w:r>
      <w:r w:rsidR="00990B5D">
        <w:rPr>
          <w:rFonts w:ascii="Arial" w:eastAsia="Times New Roman" w:hAnsi="Arial" w:cs="Arial"/>
          <w:sz w:val="32"/>
          <w:szCs w:val="27"/>
          <w:lang w:val="en-US" w:eastAsia="en-GB"/>
        </w:rPr>
        <w:t>/Trustees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enable our School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Governor</w:t>
      </w:r>
      <w:r w:rsidR="00990B5D">
        <w:rPr>
          <w:rFonts w:ascii="Arial" w:eastAsia="Times New Roman" w:hAnsi="Arial" w:cs="Arial"/>
          <w:sz w:val="24"/>
          <w:szCs w:val="27"/>
          <w:lang w:val="en-US" w:eastAsia="en-GB"/>
        </w:rPr>
        <w:t>s/Trustees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carry out their official functions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support our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school we use personal inf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ormation, for example: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Declarations of interest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Digital images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proofErr w:type="spellStart"/>
      <w:r>
        <w:rPr>
          <w:rFonts w:ascii="Arial" w:eastAsia="Times New Roman" w:hAnsi="Arial" w:cs="Arial"/>
          <w:sz w:val="24"/>
          <w:szCs w:val="27"/>
          <w:lang w:val="en-US" w:eastAsia="en-GB"/>
        </w:rPr>
        <w:t>Behaviour</w:t>
      </w:r>
      <w:proofErr w:type="spell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3D1224" w:rsidRDefault="003D1224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Diversity information</w:t>
      </w:r>
    </w:p>
    <w:p w:rsidR="006004F7" w:rsidRPr="003C2B5C" w:rsidRDefault="006004F7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Governance details – e.g. role, start and end dates and Governor ID)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5370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Data processors may support this activity through the provision of systems. </w:t>
      </w:r>
      <w:r w:rsidR="00BC39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Where that is the </w:t>
      </w:r>
      <w:proofErr w:type="gramStart"/>
      <w:r w:rsidR="00BC395A">
        <w:rPr>
          <w:rFonts w:ascii="Arial" w:eastAsia="Times New Roman" w:hAnsi="Arial" w:cs="Arial"/>
          <w:sz w:val="24"/>
          <w:szCs w:val="24"/>
          <w:lang w:val="en-US" w:eastAsia="en-GB"/>
        </w:rPr>
        <w:t>case</w:t>
      </w:r>
      <w:proofErr w:type="gramEnd"/>
      <w:r w:rsidR="00BC39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 data protection compl</w:t>
      </w:r>
      <w:r w:rsidR="00211CEE">
        <w:rPr>
          <w:rFonts w:ascii="Arial" w:eastAsia="Times New Roman" w:hAnsi="Arial" w:cs="Arial"/>
          <w:sz w:val="24"/>
          <w:szCs w:val="24"/>
          <w:lang w:val="en-US" w:eastAsia="en-GB"/>
        </w:rPr>
        <w:t>i</w:t>
      </w:r>
      <w:r w:rsidR="00BC395A">
        <w:rPr>
          <w:rFonts w:ascii="Arial" w:eastAsia="Times New Roman" w:hAnsi="Arial" w:cs="Arial"/>
          <w:sz w:val="24"/>
          <w:szCs w:val="24"/>
          <w:lang w:val="en-US" w:eastAsia="en-GB"/>
        </w:rPr>
        <w:t>ant contract will be in place.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are required by law to collect and use this information and our legal basis for using the personal information is </w:t>
      </w:r>
      <w:r w:rsidR="003D12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a Public Task in the Public Interest and </w:t>
      </w:r>
      <w:r w:rsidR="003D1224"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our 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Legal Obligation</w:t>
      </w:r>
      <w:r w:rsidR="003D1224">
        <w:rPr>
          <w:rFonts w:ascii="Arial" w:eastAsia="Times New Roman" w:hAnsi="Arial" w:cs="Arial"/>
          <w:sz w:val="24"/>
          <w:szCs w:val="27"/>
          <w:lang w:val="en-US" w:eastAsia="en-GB"/>
        </w:rPr>
        <w:t>s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under </w:t>
      </w:r>
      <w:hyperlink r:id="rId10" w:history="1">
        <w:r w:rsidR="006004F7">
          <w:rPr>
            <w:rStyle w:val="Hyperlink"/>
            <w:lang w:val="en"/>
          </w:rPr>
          <w:t>section 538 of the Education Act 1996</w:t>
        </w:r>
      </w:hyperlink>
      <w:r w:rsidR="006004F7"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the </w:t>
      </w:r>
      <w:hyperlink r:id="rId11" w:history="1">
        <w:r w:rsidR="006004F7">
          <w:rPr>
            <w:rStyle w:val="Hyperlink"/>
            <w:lang w:val="en"/>
          </w:rPr>
          <w:t xml:space="preserve">Academies </w:t>
        </w:r>
        <w:r w:rsidR="002E2A92">
          <w:rPr>
            <w:rStyle w:val="Hyperlink"/>
            <w:lang w:val="en"/>
          </w:rPr>
          <w:t>Trust</w:t>
        </w:r>
        <w:r w:rsidR="006004F7">
          <w:rPr>
            <w:rStyle w:val="Hyperlink"/>
            <w:lang w:val="en"/>
          </w:rPr>
          <w:t xml:space="preserve"> </w:t>
        </w:r>
        <w:proofErr w:type="gramStart"/>
        <w:r w:rsidR="006004F7">
          <w:rPr>
            <w:rStyle w:val="Hyperlink"/>
            <w:lang w:val="en"/>
          </w:rPr>
          <w:t xml:space="preserve">Handbook </w:t>
        </w:r>
        <w:proofErr w:type="gramEnd"/>
      </w:hyperlink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.  Our legal basis for using special category personal information is Substantial Public Interest.</w:t>
      </w:r>
    </w:p>
    <w:p w:rsidR="00020559" w:rsidRDefault="00020559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sometimes need to share some information, for example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with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ur local authority 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>he Department for Education (</w:t>
      </w:r>
      <w:proofErr w:type="spellStart"/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>DfE</w:t>
      </w:r>
      <w:proofErr w:type="spellEnd"/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) 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Other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>education providers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71F2" w:rsidRDefault="002A71F2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  <w:r>
        <w:rPr>
          <w:rFonts w:ascii="Arial" w:eastAsia="Times New Roman" w:hAnsi="Arial" w:cs="Arial"/>
          <w:sz w:val="24"/>
          <w:szCs w:val="27"/>
          <w:lang w:eastAsia="en-GB"/>
        </w:rPr>
        <w:t>D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ata is 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also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entered manually on the 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Get Information </w:t>
      </w:r>
      <w:proofErr w:type="gramStart"/>
      <w:r>
        <w:rPr>
          <w:rFonts w:ascii="Arial" w:eastAsia="Times New Roman" w:hAnsi="Arial" w:cs="Arial"/>
          <w:sz w:val="24"/>
          <w:szCs w:val="27"/>
          <w:lang w:eastAsia="en-GB"/>
        </w:rPr>
        <w:t>About</w:t>
      </w:r>
      <w:proofErr w:type="gramEnd"/>
      <w:r>
        <w:rPr>
          <w:rFonts w:ascii="Arial" w:eastAsia="Times New Roman" w:hAnsi="Arial" w:cs="Arial"/>
          <w:sz w:val="24"/>
          <w:szCs w:val="27"/>
          <w:lang w:eastAsia="en-GB"/>
        </w:rPr>
        <w:t xml:space="preserve"> Schools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eastAsia="en-GB"/>
        </w:rPr>
        <w:t>(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GIAS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)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system and held by </w:t>
      </w:r>
      <w:proofErr w:type="spellStart"/>
      <w:r w:rsidRPr="002A71F2">
        <w:rPr>
          <w:rFonts w:ascii="Arial" w:eastAsia="Times New Roman" w:hAnsi="Arial" w:cs="Arial"/>
          <w:sz w:val="24"/>
          <w:szCs w:val="27"/>
          <w:lang w:eastAsia="en-GB"/>
        </w:rPr>
        <w:t>DfE</w:t>
      </w:r>
      <w:proofErr w:type="spellEnd"/>
      <w:r w:rsidRPr="002A71F2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. 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Some of this information (e.g. name and role</w:t>
      </w:r>
      <w:r w:rsidR="003E63CE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 on the board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) is publicly available.</w:t>
      </w:r>
    </w:p>
    <w:p w:rsidR="00020559" w:rsidRDefault="00020559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will not share your personal data with anyone else without your consent unless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it is permitted by law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information we use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will be retained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until the Governor</w:t>
      </w:r>
      <w:r w:rsidR="00990B5D">
        <w:rPr>
          <w:rFonts w:ascii="Arial" w:eastAsia="Times New Roman" w:hAnsi="Arial" w:cs="Arial"/>
          <w:sz w:val="24"/>
          <w:szCs w:val="27"/>
          <w:lang w:val="en-US" w:eastAsia="en-GB"/>
        </w:rPr>
        <w:t>/Trustee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ceases to work with the school, plus one year.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53705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Should a transfer of personal information be necessary we will only do so where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it is permitted by law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where appropriate safeguards are in place.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please see section 5 </w:t>
      </w:r>
      <w:r w:rsidR="00B72116">
        <w:rPr>
          <w:rFonts w:ascii="Arial" w:eastAsia="Times New Roman" w:hAnsi="Arial" w:cs="Arial"/>
          <w:sz w:val="24"/>
          <w:szCs w:val="27"/>
          <w:lang w:val="en-US" w:eastAsia="en-GB"/>
        </w:rPr>
        <w:t>of our main notice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p w:rsidR="00B72116" w:rsidRPr="00F62DEA" w:rsidRDefault="00B72116" w:rsidP="00B72116">
      <w:pPr>
        <w:pStyle w:val="ListParagraph"/>
      </w:pPr>
    </w:p>
    <w:p w:rsidR="00B72116" w:rsidRDefault="00B72116"/>
    <w:sectPr w:rsidR="00B721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AB" w:rsidRDefault="00822EAB" w:rsidP="00473F94">
      <w:pPr>
        <w:spacing w:after="0" w:line="240" w:lineRule="auto"/>
      </w:pPr>
      <w:r>
        <w:separator/>
      </w:r>
    </w:p>
  </w:endnote>
  <w:endnote w:type="continuationSeparator" w:id="0">
    <w:p w:rsidR="00822EAB" w:rsidRDefault="00822EAB" w:rsidP="0047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4A" w:rsidRPr="00C9525E" w:rsidRDefault="00C9525E" w:rsidP="00C9525E">
    <w:pPr>
      <w:pStyle w:val="Footer"/>
      <w:rPr>
        <w:rFonts w:cstheme="minorHAnsi"/>
        <w:sz w:val="20"/>
        <w:szCs w:val="20"/>
      </w:rPr>
    </w:pPr>
    <w:r w:rsidRPr="00C9525E">
      <w:rPr>
        <w:rFonts w:cstheme="minorHAnsi"/>
      </w:rPr>
      <w:t>D2-202</w:t>
    </w:r>
    <w:r w:rsidR="00BC395A">
      <w:rPr>
        <w:rFonts w:cstheme="minorHAnsi"/>
      </w:rPr>
      <w:t>4</w:t>
    </w:r>
    <w:r w:rsidRPr="00C9525E">
      <w:rPr>
        <w:rFonts w:cstheme="minorHAnsi"/>
      </w:rPr>
      <w:tab/>
    </w:r>
    <w:r w:rsidRPr="00C9525E">
      <w:rPr>
        <w:rFonts w:cstheme="minorHAnsi"/>
      </w:rPr>
      <w:tab/>
    </w:r>
    <w:r w:rsidR="0085664A" w:rsidRPr="00C9525E">
      <w:rPr>
        <w:rFonts w:cstheme="minorHAnsi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AB" w:rsidRDefault="00822EAB" w:rsidP="00473F94">
      <w:pPr>
        <w:spacing w:after="0" w:line="240" w:lineRule="auto"/>
      </w:pPr>
      <w:r>
        <w:separator/>
      </w:r>
    </w:p>
  </w:footnote>
  <w:footnote w:type="continuationSeparator" w:id="0">
    <w:p w:rsidR="00822EAB" w:rsidRDefault="00822EAB" w:rsidP="0047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30" w:rsidRDefault="008F79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editId="6469FC18">
          <wp:simplePos x="0" y="0"/>
          <wp:positionH relativeFrom="column">
            <wp:posOffset>19050</wp:posOffset>
          </wp:positionH>
          <wp:positionV relativeFrom="paragraph">
            <wp:posOffset>-303530</wp:posOffset>
          </wp:positionV>
          <wp:extent cx="971550" cy="741669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41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445D"/>
    <w:multiLevelType w:val="hybridMultilevel"/>
    <w:tmpl w:val="AAD2AD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B01D1D"/>
    <w:multiLevelType w:val="multilevel"/>
    <w:tmpl w:val="1C6EF27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51562244"/>
    <w:multiLevelType w:val="multilevel"/>
    <w:tmpl w:val="A850989A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BF5A81"/>
    <w:multiLevelType w:val="hybridMultilevel"/>
    <w:tmpl w:val="8162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58"/>
    <w:rsid w:val="00014F1E"/>
    <w:rsid w:val="00020559"/>
    <w:rsid w:val="00057A20"/>
    <w:rsid w:val="000A1BF1"/>
    <w:rsid w:val="000E2EE1"/>
    <w:rsid w:val="0013438B"/>
    <w:rsid w:val="001C2185"/>
    <w:rsid w:val="00211CEE"/>
    <w:rsid w:val="00244A20"/>
    <w:rsid w:val="002A71F2"/>
    <w:rsid w:val="002E247E"/>
    <w:rsid w:val="002E2A92"/>
    <w:rsid w:val="00313CB9"/>
    <w:rsid w:val="003D1224"/>
    <w:rsid w:val="003D5F3A"/>
    <w:rsid w:val="003E63CE"/>
    <w:rsid w:val="003E7CFC"/>
    <w:rsid w:val="00426FA2"/>
    <w:rsid w:val="00435157"/>
    <w:rsid w:val="00473F94"/>
    <w:rsid w:val="0053705A"/>
    <w:rsid w:val="006004F7"/>
    <w:rsid w:val="006356C8"/>
    <w:rsid w:val="006B5942"/>
    <w:rsid w:val="00753722"/>
    <w:rsid w:val="007C6567"/>
    <w:rsid w:val="00822EAB"/>
    <w:rsid w:val="0085664A"/>
    <w:rsid w:val="008F7930"/>
    <w:rsid w:val="00962F88"/>
    <w:rsid w:val="00990B5D"/>
    <w:rsid w:val="00B227E6"/>
    <w:rsid w:val="00B47F5B"/>
    <w:rsid w:val="00B7110D"/>
    <w:rsid w:val="00B72116"/>
    <w:rsid w:val="00BC395A"/>
    <w:rsid w:val="00C22DA1"/>
    <w:rsid w:val="00C264B3"/>
    <w:rsid w:val="00C9525E"/>
    <w:rsid w:val="00DF3458"/>
    <w:rsid w:val="00F57DE0"/>
    <w:rsid w:val="00F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E9662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45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58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58"/>
    <w:rPr>
      <w:rFonts w:ascii="Tahoma" w:hAnsi="Tahoma" w:cs="Tahoma"/>
      <w:sz w:val="16"/>
      <w:szCs w:val="16"/>
    </w:rPr>
  </w:style>
  <w:style w:type="character" w:styleId="Hyperlink">
    <w:name w:val="Hyperlink"/>
    <w:rsid w:val="006004F7"/>
    <w:rPr>
      <w:rFonts w:ascii="Arial" w:hAnsi="Arial"/>
      <w:color w:val="0000FF"/>
      <w:sz w:val="24"/>
      <w:u w:val="single"/>
    </w:rPr>
  </w:style>
  <w:style w:type="numbering" w:customStyle="1" w:styleId="LFO4">
    <w:name w:val="LFO4"/>
    <w:basedOn w:val="NoList"/>
    <w:rsid w:val="006004F7"/>
    <w:pPr>
      <w:numPr>
        <w:numId w:val="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71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CE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4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4A"/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E2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academies-financial-handboo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.gov.uk/ukpga/1996/56/section/5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B1A40-9078-4F75-BCCD-1CCF5C633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88EA4-3A9D-4978-9140-74A365E756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3.xml><?xml version="1.0" encoding="utf-8"?>
<ds:datastoreItem xmlns:ds="http://schemas.openxmlformats.org/officeDocument/2006/customXml" ds:itemID="{CCA1C2CE-7B9C-43CA-B439-2DD29B227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9FC60F1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Staff - Sarah Shuttlewood</cp:lastModifiedBy>
  <cp:revision>1</cp:revision>
  <dcterms:created xsi:type="dcterms:W3CDTF">2024-05-20T09:36:00Z</dcterms:created>
  <dcterms:modified xsi:type="dcterms:W3CDTF">2024-05-20T09:36:00Z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2021-02-19T15:00:50Z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4f06b92c-1970-4455-84db-00000c6f15fe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