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9F8B1" w14:textId="5CCFE6BE" w:rsidR="005E7C4E" w:rsidRDefault="00AB3855" w:rsidP="00362F89">
      <w:pPr>
        <w:pBdr>
          <w:bottom w:val="single" w:sz="4" w:space="1" w:color="auto"/>
        </w:pBdr>
        <w:rPr>
          <w:rFonts w:ascii="Arial" w:hAnsi="Arial" w:cs="Arial"/>
          <w:color w:val="202124"/>
          <w:shd w:val="clear" w:color="auto" w:fill="FFFFFF"/>
        </w:rPr>
      </w:pPr>
      <w:r>
        <w:rPr>
          <w:rFonts w:ascii="Arial" w:hAnsi="Arial" w:cs="Arial"/>
          <w:color w:val="202124"/>
          <w:shd w:val="clear" w:color="auto" w:fill="FFFFFF"/>
        </w:rPr>
        <w:t>INTENT, IMPLEMENTATION AND IMPACT STATEMENT FOR MATHS AT SJG</w:t>
      </w:r>
    </w:p>
    <w:p w14:paraId="6B661785" w14:textId="669F9D64" w:rsidR="007A1D56" w:rsidRPr="007A1D56" w:rsidRDefault="007A1D56" w:rsidP="007A1D56">
      <w:pPr>
        <w:pStyle w:val="NormalWeb"/>
        <w:shd w:val="clear" w:color="auto" w:fill="FFFFFF"/>
        <w:rPr>
          <w:rFonts w:asciiTheme="minorHAnsi" w:hAnsiTheme="minorHAnsi" w:cstheme="minorHAnsi"/>
          <w:color w:val="313131"/>
          <w:sz w:val="22"/>
          <w:szCs w:val="22"/>
        </w:rPr>
      </w:pPr>
      <w:r w:rsidRPr="007A1D56">
        <w:rPr>
          <w:rFonts w:asciiTheme="minorHAnsi" w:hAnsiTheme="minorHAnsi" w:cstheme="minorHAnsi"/>
          <w:color w:val="313131"/>
          <w:sz w:val="22"/>
          <w:szCs w:val="22"/>
        </w:rPr>
        <w:t>The national curriculum for mathematics aims to ensure that all pupils:</w:t>
      </w:r>
    </w:p>
    <w:p w14:paraId="46A13510" w14:textId="34DF1BAC" w:rsidR="007A1D56" w:rsidRPr="007A1D56" w:rsidRDefault="007A1D56" w:rsidP="007A1D56">
      <w:pPr>
        <w:pStyle w:val="NormalWeb"/>
        <w:numPr>
          <w:ilvl w:val="0"/>
          <w:numId w:val="2"/>
        </w:numPr>
        <w:shd w:val="clear" w:color="auto" w:fill="FFFFFF"/>
        <w:rPr>
          <w:rFonts w:asciiTheme="minorHAnsi" w:hAnsiTheme="minorHAnsi" w:cstheme="minorHAnsi"/>
          <w:color w:val="313131"/>
          <w:sz w:val="22"/>
          <w:szCs w:val="22"/>
        </w:rPr>
      </w:pPr>
      <w:r w:rsidRPr="007A1D56">
        <w:rPr>
          <w:rFonts w:asciiTheme="minorHAnsi" w:hAnsiTheme="minorHAnsi" w:cstheme="minorHAnsi"/>
          <w:color w:val="313131"/>
          <w:sz w:val="22"/>
          <w:szCs w:val="22"/>
        </w:rPr>
        <w:t>Become fluent in the fundamentals of mathematics, including through varied and frequent practice with increasingly complex problems over time, so that pupils develop conceptual understanding and the ability to recall and apply knowledge rapidly and accurately</w:t>
      </w:r>
      <w:r w:rsidR="005A7A50">
        <w:rPr>
          <w:rFonts w:asciiTheme="minorHAnsi" w:hAnsiTheme="minorHAnsi" w:cstheme="minorHAnsi"/>
          <w:color w:val="313131"/>
          <w:sz w:val="22"/>
          <w:szCs w:val="22"/>
        </w:rPr>
        <w:t>;</w:t>
      </w:r>
    </w:p>
    <w:p w14:paraId="317D8872" w14:textId="6E35540C" w:rsidR="007A1D56" w:rsidRPr="007A1D56" w:rsidRDefault="007A1D56" w:rsidP="007A1D56">
      <w:pPr>
        <w:pStyle w:val="NormalWeb"/>
        <w:numPr>
          <w:ilvl w:val="0"/>
          <w:numId w:val="2"/>
        </w:numPr>
        <w:shd w:val="clear" w:color="auto" w:fill="FFFFFF"/>
        <w:rPr>
          <w:rFonts w:asciiTheme="minorHAnsi" w:hAnsiTheme="minorHAnsi" w:cstheme="minorHAnsi"/>
          <w:color w:val="313131"/>
          <w:sz w:val="22"/>
          <w:szCs w:val="22"/>
        </w:rPr>
      </w:pPr>
      <w:r w:rsidRPr="007A1D56">
        <w:rPr>
          <w:rFonts w:asciiTheme="minorHAnsi" w:hAnsiTheme="minorHAnsi" w:cstheme="minorHAnsi"/>
          <w:color w:val="313131"/>
          <w:sz w:val="22"/>
          <w:szCs w:val="22"/>
        </w:rPr>
        <w:t>Reason mathematically by following a line of enquiry, conjecturing relationships and generalisations, and developing an argument, justification or proof using mathematical language</w:t>
      </w:r>
      <w:r w:rsidR="005A7A50">
        <w:rPr>
          <w:rFonts w:asciiTheme="minorHAnsi" w:hAnsiTheme="minorHAnsi" w:cstheme="minorHAnsi"/>
          <w:color w:val="313131"/>
          <w:sz w:val="22"/>
          <w:szCs w:val="22"/>
        </w:rPr>
        <w:t>;</w:t>
      </w:r>
    </w:p>
    <w:p w14:paraId="37E84AE4" w14:textId="0EE643E7" w:rsidR="007A1D56" w:rsidRPr="007A1D56" w:rsidRDefault="007A1D56" w:rsidP="007A1D56">
      <w:pPr>
        <w:pStyle w:val="NormalWeb"/>
        <w:numPr>
          <w:ilvl w:val="0"/>
          <w:numId w:val="2"/>
        </w:numPr>
        <w:shd w:val="clear" w:color="auto" w:fill="FFFFFF"/>
        <w:rPr>
          <w:rFonts w:asciiTheme="minorHAnsi" w:hAnsiTheme="minorHAnsi" w:cstheme="minorHAnsi"/>
          <w:color w:val="313131"/>
          <w:sz w:val="22"/>
          <w:szCs w:val="22"/>
        </w:rPr>
      </w:pPr>
      <w:r w:rsidRPr="007A1D56">
        <w:rPr>
          <w:rFonts w:asciiTheme="minorHAnsi" w:hAnsiTheme="minorHAnsi" w:cstheme="minorHAnsi"/>
          <w:color w:val="313131"/>
          <w:sz w:val="22"/>
          <w:szCs w:val="22"/>
        </w:rPr>
        <w:t>Can solve problems by applying their mathematics to a variety of routine and non-routine problems with increasing sophistication, including breaking down problems into a series of simpler steps and persevering in seeking solutions</w:t>
      </w:r>
      <w:r w:rsidR="005A7A50">
        <w:rPr>
          <w:rFonts w:asciiTheme="minorHAnsi" w:hAnsiTheme="minorHAnsi" w:cstheme="minorHAnsi"/>
          <w:color w:val="313131"/>
          <w:sz w:val="22"/>
          <w:szCs w:val="22"/>
        </w:rPr>
        <w:t>.</w:t>
      </w:r>
    </w:p>
    <w:p w14:paraId="29282E0C" w14:textId="77777777" w:rsidR="006A5AA2" w:rsidRDefault="006A5AA2">
      <w:pPr>
        <w:rPr>
          <w:rFonts w:cstheme="minorHAnsi"/>
          <w:color w:val="202124"/>
          <w:shd w:val="clear" w:color="auto" w:fill="FFFFFF"/>
        </w:rPr>
      </w:pPr>
    </w:p>
    <w:p w14:paraId="63B8D9CF" w14:textId="0EAE1CA7" w:rsidR="006A5AA2" w:rsidRPr="006A5AA2" w:rsidRDefault="006A5AA2">
      <w:pPr>
        <w:rPr>
          <w:rFonts w:cstheme="minorHAnsi"/>
          <w:b/>
          <w:bCs/>
          <w:color w:val="202124"/>
          <w:u w:val="single"/>
          <w:shd w:val="clear" w:color="auto" w:fill="FFFFFF"/>
        </w:rPr>
      </w:pPr>
      <w:r w:rsidRPr="006A5AA2">
        <w:rPr>
          <w:rFonts w:cstheme="minorHAnsi"/>
          <w:b/>
          <w:bCs/>
          <w:color w:val="202124"/>
          <w:u w:val="single"/>
          <w:shd w:val="clear" w:color="auto" w:fill="FFFFFF"/>
        </w:rPr>
        <w:t>INTENT</w:t>
      </w:r>
    </w:p>
    <w:p w14:paraId="3BD11949" w14:textId="221DBFFF" w:rsidR="00F27455" w:rsidRPr="007A1D56" w:rsidRDefault="00F27455">
      <w:pPr>
        <w:rPr>
          <w:rFonts w:cstheme="minorHAnsi"/>
          <w:color w:val="202124"/>
          <w:shd w:val="clear" w:color="auto" w:fill="FFFFFF"/>
        </w:rPr>
      </w:pPr>
      <w:r w:rsidRPr="007A1D56">
        <w:rPr>
          <w:rFonts w:cstheme="minorHAnsi"/>
          <w:color w:val="202124"/>
          <w:shd w:val="clear" w:color="auto" w:fill="FFFFFF"/>
        </w:rPr>
        <w:t>At St John’s Green Primary, we want children to be confident</w:t>
      </w:r>
      <w:r w:rsidR="005A7A50">
        <w:rPr>
          <w:rFonts w:cstheme="minorHAnsi"/>
          <w:color w:val="202124"/>
          <w:shd w:val="clear" w:color="auto" w:fill="FFFFFF"/>
        </w:rPr>
        <w:t xml:space="preserve"> </w:t>
      </w:r>
      <w:r w:rsidRPr="007A1D56">
        <w:rPr>
          <w:rFonts w:cstheme="minorHAnsi"/>
          <w:color w:val="202124"/>
          <w:shd w:val="clear" w:color="auto" w:fill="FFFFFF"/>
        </w:rPr>
        <w:t xml:space="preserve">capable mathematicians.  </w:t>
      </w:r>
    </w:p>
    <w:p w14:paraId="6F5D4867" w14:textId="3031D602" w:rsidR="00C01FA7" w:rsidRPr="007A1D56" w:rsidRDefault="00031805">
      <w:pPr>
        <w:rPr>
          <w:rFonts w:cstheme="minorHAnsi"/>
        </w:rPr>
      </w:pPr>
      <w:r w:rsidRPr="007A1D56">
        <w:rPr>
          <w:rFonts w:cstheme="minorHAnsi"/>
          <w:color w:val="202124"/>
          <w:shd w:val="clear" w:color="auto" w:fill="FFFFFF"/>
        </w:rPr>
        <w:t>We want children to be able to enjoy the rigour of maths, the joy of discussing their methods with each other and the excitement of solving problems</w:t>
      </w:r>
      <w:r w:rsidRPr="007A1D56">
        <w:rPr>
          <w:rFonts w:cstheme="minorHAnsi"/>
        </w:rPr>
        <w:t xml:space="preserve">. </w:t>
      </w:r>
      <w:r w:rsidR="00054484" w:rsidRPr="007A1D56">
        <w:rPr>
          <w:rFonts w:cstheme="minorHAnsi"/>
        </w:rPr>
        <w:t>We use the White Rose Maths scheme as a basis for planning our maths curriculum</w:t>
      </w:r>
      <w:r w:rsidR="006A5AA2">
        <w:rPr>
          <w:rFonts w:cstheme="minorHAnsi"/>
        </w:rPr>
        <w:t>, supplementing with other resources where necessary,</w:t>
      </w:r>
      <w:r w:rsidR="00054484" w:rsidRPr="007A1D56">
        <w:rPr>
          <w:rFonts w:cstheme="minorHAnsi"/>
        </w:rPr>
        <w:t xml:space="preserve"> and adapt this according to the needs of the children</w:t>
      </w:r>
      <w:r w:rsidR="00C01FA7" w:rsidRPr="007A1D56">
        <w:rPr>
          <w:rFonts w:cstheme="minorHAnsi"/>
        </w:rPr>
        <w:t xml:space="preserve">, based on gap analysis from summative assessment, ongoing teaching judgements and pupil feedback.  We </w:t>
      </w:r>
      <w:r w:rsidR="006A5AA2">
        <w:rPr>
          <w:rFonts w:cstheme="minorHAnsi"/>
        </w:rPr>
        <w:t>aim for</w:t>
      </w:r>
      <w:r w:rsidR="00C01FA7" w:rsidRPr="007A1D56">
        <w:rPr>
          <w:rFonts w:cstheme="minorHAnsi"/>
        </w:rPr>
        <w:t xml:space="preserve"> children to achieve mastery in mathematical fluency, reasoning and problem solving</w:t>
      </w:r>
      <w:r w:rsidR="00915DFB" w:rsidRPr="007A1D56">
        <w:rPr>
          <w:rFonts w:cstheme="minorHAnsi"/>
        </w:rPr>
        <w:t>,</w:t>
      </w:r>
      <w:r w:rsidR="00C01FA7" w:rsidRPr="007A1D56">
        <w:rPr>
          <w:rFonts w:cstheme="minorHAnsi"/>
        </w:rPr>
        <w:t xml:space="preserve"> whilst using </w:t>
      </w:r>
      <w:r w:rsidR="006A5AA2" w:rsidRPr="007A1D56">
        <w:rPr>
          <w:rFonts w:cstheme="minorHAnsi"/>
        </w:rPr>
        <w:t>age-appropriate</w:t>
      </w:r>
      <w:r w:rsidR="00C01FA7" w:rsidRPr="007A1D56">
        <w:rPr>
          <w:rFonts w:cstheme="minorHAnsi"/>
        </w:rPr>
        <w:t xml:space="preserve"> </w:t>
      </w:r>
      <w:r w:rsidR="006A5AA2">
        <w:rPr>
          <w:rFonts w:cstheme="minorHAnsi"/>
        </w:rPr>
        <w:t xml:space="preserve">mathematical </w:t>
      </w:r>
      <w:r w:rsidR="00C01FA7" w:rsidRPr="007A1D56">
        <w:rPr>
          <w:rFonts w:cstheme="minorHAnsi"/>
        </w:rPr>
        <w:t xml:space="preserve">vocabulary to explain their methodology.  </w:t>
      </w:r>
      <w:r w:rsidR="007A1D56" w:rsidRPr="007A1D56">
        <w:rPr>
          <w:rFonts w:cstheme="minorHAnsi"/>
          <w:color w:val="202124"/>
          <w:shd w:val="clear" w:color="auto" w:fill="FFFFFF"/>
        </w:rPr>
        <w:t xml:space="preserve">. </w:t>
      </w:r>
      <w:r w:rsidR="00127A7C" w:rsidRPr="007A1D56">
        <w:rPr>
          <w:rFonts w:cstheme="minorHAnsi"/>
        </w:rPr>
        <w:t xml:space="preserve">We aim to prepare children to access KS3 content on leaving us and to engage in real-life problem solving.  </w:t>
      </w:r>
    </w:p>
    <w:p w14:paraId="2E84781F" w14:textId="327F22CA" w:rsidR="00C01FA7" w:rsidRPr="007A1D56" w:rsidRDefault="00C01FA7">
      <w:pPr>
        <w:rPr>
          <w:rFonts w:cstheme="minorHAnsi"/>
        </w:rPr>
      </w:pPr>
      <w:r w:rsidRPr="007A1D56">
        <w:rPr>
          <w:rFonts w:cstheme="minorHAnsi"/>
        </w:rPr>
        <w:t>Children explore the Concrete, Abstract and Pictorial forms of maths at their current level in that maths strand</w:t>
      </w:r>
      <w:r w:rsidR="00915DFB" w:rsidRPr="007A1D56">
        <w:rPr>
          <w:rFonts w:cstheme="minorHAnsi"/>
        </w:rPr>
        <w:t>, regardless of their age.</w:t>
      </w:r>
      <w:r w:rsidRPr="007A1D56">
        <w:rPr>
          <w:rFonts w:cstheme="minorHAnsi"/>
        </w:rPr>
        <w:t xml:space="preserve"> </w:t>
      </w:r>
      <w:r w:rsidR="00F27455" w:rsidRPr="007A1D56">
        <w:rPr>
          <w:rFonts w:cstheme="minorHAnsi"/>
        </w:rPr>
        <w:t xml:space="preserve">Teachers and children use SOLO taxonomy as a way of articulating their understanding and for describing their progression through a block of maths learning.  </w:t>
      </w:r>
    </w:p>
    <w:p w14:paraId="52666B22" w14:textId="02EBC76C" w:rsidR="00915DFB" w:rsidRDefault="00915DFB">
      <w:pPr>
        <w:rPr>
          <w:rFonts w:cstheme="minorHAnsi"/>
        </w:rPr>
      </w:pPr>
      <w:r w:rsidRPr="007A1D56">
        <w:rPr>
          <w:rFonts w:cstheme="minorHAnsi"/>
        </w:rPr>
        <w:t>We encourage children to employ their Learning Powers of Collaboration, Motivation, Resilience, Making Links and Reflection in order to be successful mathematicians.  We recognise that maths can be a struggle for some children and we adapt their activities accordingly, whilst celebrating their successes by breaking the learning down into small steps.</w:t>
      </w:r>
    </w:p>
    <w:p w14:paraId="2A4E32A8" w14:textId="14FA2842" w:rsidR="006A5AA2" w:rsidRDefault="006A5AA2">
      <w:pPr>
        <w:rPr>
          <w:rFonts w:cstheme="minorHAnsi"/>
        </w:rPr>
      </w:pPr>
    </w:p>
    <w:p w14:paraId="5BE7328F" w14:textId="5C467103" w:rsidR="006A5AA2" w:rsidRDefault="006A5AA2">
      <w:pPr>
        <w:rPr>
          <w:rFonts w:cstheme="minorHAnsi"/>
          <w:b/>
          <w:bCs/>
          <w:u w:val="single"/>
        </w:rPr>
      </w:pPr>
      <w:r>
        <w:rPr>
          <w:rFonts w:cstheme="minorHAnsi"/>
          <w:b/>
          <w:bCs/>
          <w:u w:val="single"/>
        </w:rPr>
        <w:t>IMPLEMENTATION</w:t>
      </w:r>
    </w:p>
    <w:p w14:paraId="09FF46C1" w14:textId="4A38FE30" w:rsidR="004F314B" w:rsidRDefault="006A5AA2">
      <w:pPr>
        <w:rPr>
          <w:rFonts w:cstheme="minorHAnsi"/>
          <w:color w:val="202124"/>
          <w:shd w:val="clear" w:color="auto" w:fill="FFFFFF"/>
        </w:rPr>
      </w:pPr>
      <w:r w:rsidRPr="007A1D56">
        <w:rPr>
          <w:rFonts w:cstheme="minorHAnsi"/>
          <w:color w:val="202124"/>
          <w:shd w:val="clear" w:color="auto" w:fill="FFFFFF"/>
        </w:rPr>
        <w:t>Children learn how to become fluent in using the four operators to carry out basic calculations.  They build on their number knowledge and practice how to calculate using larger numbers and decimals, using informal and formal methods</w:t>
      </w:r>
      <w:r>
        <w:rPr>
          <w:rFonts w:cstheme="minorHAnsi"/>
          <w:color w:val="202124"/>
          <w:shd w:val="clear" w:color="auto" w:fill="FFFFFF"/>
        </w:rPr>
        <w:t>.  They are given a wide range of resources</w:t>
      </w:r>
      <w:r w:rsidR="001672FB">
        <w:rPr>
          <w:rFonts w:cstheme="minorHAnsi"/>
          <w:color w:val="202124"/>
          <w:shd w:val="clear" w:color="auto" w:fill="FFFFFF"/>
        </w:rPr>
        <w:t xml:space="preserve"> to use in order to achieve mastery by the end of each year group.  New concepts are introduced through concrete resources while </w:t>
      </w:r>
      <w:r w:rsidR="00122735">
        <w:rPr>
          <w:rFonts w:cstheme="minorHAnsi"/>
          <w:color w:val="202124"/>
          <w:shd w:val="clear" w:color="auto" w:fill="FFFFFF"/>
        </w:rPr>
        <w:t xml:space="preserve">jottings </w:t>
      </w:r>
      <w:r w:rsidR="007C70B4">
        <w:rPr>
          <w:rFonts w:cstheme="minorHAnsi"/>
          <w:color w:val="202124"/>
          <w:shd w:val="clear" w:color="auto" w:fill="FFFFFF"/>
        </w:rPr>
        <w:t>of</w:t>
      </w:r>
      <w:r w:rsidR="00122735">
        <w:rPr>
          <w:rFonts w:cstheme="minorHAnsi"/>
          <w:color w:val="202124"/>
          <w:shd w:val="clear" w:color="auto" w:fill="FFFFFF"/>
        </w:rPr>
        <w:t xml:space="preserve"> </w:t>
      </w:r>
      <w:r w:rsidR="001672FB">
        <w:rPr>
          <w:rFonts w:cstheme="minorHAnsi"/>
          <w:color w:val="202124"/>
          <w:shd w:val="clear" w:color="auto" w:fill="FFFFFF"/>
        </w:rPr>
        <w:t xml:space="preserve">standard models and images that support </w:t>
      </w:r>
      <w:r w:rsidR="00616D83">
        <w:rPr>
          <w:rFonts w:cstheme="minorHAnsi"/>
          <w:color w:val="202124"/>
          <w:shd w:val="clear" w:color="auto" w:fill="FFFFFF"/>
        </w:rPr>
        <w:t>manipulative</w:t>
      </w:r>
      <w:r w:rsidR="00122735">
        <w:rPr>
          <w:rFonts w:cstheme="minorHAnsi"/>
          <w:color w:val="202124"/>
          <w:shd w:val="clear" w:color="auto" w:fill="FFFFFF"/>
        </w:rPr>
        <w:t xml:space="preserve"> use</w:t>
      </w:r>
      <w:r w:rsidR="00A0282C">
        <w:rPr>
          <w:rFonts w:cstheme="minorHAnsi"/>
          <w:color w:val="202124"/>
          <w:shd w:val="clear" w:color="auto" w:fill="FFFFFF"/>
        </w:rPr>
        <w:t xml:space="preserve"> are </w:t>
      </w:r>
      <w:r w:rsidR="00517B34">
        <w:rPr>
          <w:rFonts w:cstheme="minorHAnsi"/>
          <w:color w:val="202124"/>
          <w:shd w:val="clear" w:color="auto" w:fill="FFFFFF"/>
        </w:rPr>
        <w:t xml:space="preserve">encouraged. </w:t>
      </w:r>
      <w:r w:rsidR="00122735">
        <w:rPr>
          <w:rFonts w:cstheme="minorHAnsi"/>
          <w:color w:val="202124"/>
          <w:shd w:val="clear" w:color="auto" w:fill="FFFFFF"/>
        </w:rPr>
        <w:t xml:space="preserve"> </w:t>
      </w:r>
    </w:p>
    <w:p w14:paraId="5183CD23" w14:textId="26014BB0" w:rsidR="004D281B" w:rsidRDefault="00122735">
      <w:pPr>
        <w:rPr>
          <w:rFonts w:cstheme="minorHAnsi"/>
          <w:color w:val="202124"/>
          <w:shd w:val="clear" w:color="auto" w:fill="FFFFFF"/>
        </w:rPr>
      </w:pPr>
      <w:r>
        <w:rPr>
          <w:rFonts w:cstheme="minorHAnsi"/>
          <w:color w:val="202124"/>
          <w:shd w:val="clear" w:color="auto" w:fill="FFFFFF"/>
        </w:rPr>
        <w:t>Teachers do not rush</w:t>
      </w:r>
      <w:r w:rsidR="006D2AF4">
        <w:rPr>
          <w:rFonts w:cstheme="minorHAnsi"/>
          <w:color w:val="202124"/>
          <w:shd w:val="clear" w:color="auto" w:fill="FFFFFF"/>
        </w:rPr>
        <w:t xml:space="preserve"> children</w:t>
      </w:r>
      <w:r>
        <w:rPr>
          <w:rFonts w:cstheme="minorHAnsi"/>
          <w:color w:val="202124"/>
          <w:shd w:val="clear" w:color="auto" w:fill="FFFFFF"/>
        </w:rPr>
        <w:t xml:space="preserve"> </w:t>
      </w:r>
      <w:r w:rsidR="005E129D">
        <w:rPr>
          <w:rFonts w:cstheme="minorHAnsi"/>
          <w:color w:val="202124"/>
          <w:shd w:val="clear" w:color="auto" w:fill="FFFFFF"/>
        </w:rPr>
        <w:t>through to abstract recording of calculations</w:t>
      </w:r>
      <w:r w:rsidR="007A588B">
        <w:rPr>
          <w:rFonts w:cstheme="minorHAnsi"/>
          <w:color w:val="202124"/>
          <w:shd w:val="clear" w:color="auto" w:fill="FFFFFF"/>
        </w:rPr>
        <w:t>, they take time to ensure that children have grasped the concept first.</w:t>
      </w:r>
      <w:r w:rsidR="004D281B">
        <w:rPr>
          <w:rFonts w:cstheme="minorHAnsi"/>
          <w:color w:val="202124"/>
          <w:shd w:val="clear" w:color="auto" w:fill="FFFFFF"/>
        </w:rPr>
        <w:t xml:space="preserve"> </w:t>
      </w:r>
      <w:r w:rsidR="005E129D">
        <w:rPr>
          <w:rFonts w:cstheme="minorHAnsi"/>
          <w:color w:val="202124"/>
          <w:shd w:val="clear" w:color="auto" w:fill="FFFFFF"/>
        </w:rPr>
        <w:t xml:space="preserve"> </w:t>
      </w:r>
      <w:r w:rsidR="00E520BF">
        <w:rPr>
          <w:rFonts w:cstheme="minorHAnsi"/>
          <w:color w:val="202124"/>
          <w:shd w:val="clear" w:color="auto" w:fill="FFFFFF"/>
        </w:rPr>
        <w:t>Teachers’</w:t>
      </w:r>
      <w:r w:rsidR="005C5BB2">
        <w:rPr>
          <w:rFonts w:cstheme="minorHAnsi"/>
          <w:color w:val="202124"/>
          <w:shd w:val="clear" w:color="auto" w:fill="FFFFFF"/>
        </w:rPr>
        <w:t xml:space="preserve"> expertise in maths strands are used to </w:t>
      </w:r>
      <w:r w:rsidR="008121E4">
        <w:rPr>
          <w:rFonts w:cstheme="minorHAnsi"/>
          <w:color w:val="202124"/>
          <w:shd w:val="clear" w:color="auto" w:fill="FFFFFF"/>
        </w:rPr>
        <w:t>support the p</w:t>
      </w:r>
      <w:r w:rsidR="005C5BB2">
        <w:rPr>
          <w:rFonts w:cstheme="minorHAnsi"/>
          <w:color w:val="202124"/>
          <w:shd w:val="clear" w:color="auto" w:fill="FFFFFF"/>
        </w:rPr>
        <w:t xml:space="preserve">rofessional development </w:t>
      </w:r>
      <w:r w:rsidR="008121E4">
        <w:rPr>
          <w:rFonts w:cstheme="minorHAnsi"/>
          <w:color w:val="202124"/>
          <w:shd w:val="clear" w:color="auto" w:fill="FFFFFF"/>
        </w:rPr>
        <w:t>of other teachers and support staff.  T</w:t>
      </w:r>
      <w:r w:rsidR="001B225E">
        <w:rPr>
          <w:rFonts w:cstheme="minorHAnsi"/>
          <w:color w:val="202124"/>
          <w:shd w:val="clear" w:color="auto" w:fill="FFFFFF"/>
        </w:rPr>
        <w:t xml:space="preserve">he Maths Subject Lead </w:t>
      </w:r>
      <w:r w:rsidR="006E4FA3">
        <w:rPr>
          <w:rFonts w:cstheme="minorHAnsi"/>
          <w:color w:val="202124"/>
          <w:shd w:val="clear" w:color="auto" w:fill="FFFFFF"/>
        </w:rPr>
        <w:lastRenderedPageBreak/>
        <w:t xml:space="preserve">coordinates </w:t>
      </w:r>
      <w:r w:rsidR="002646FC">
        <w:rPr>
          <w:rFonts w:cstheme="minorHAnsi"/>
          <w:color w:val="202124"/>
          <w:shd w:val="clear" w:color="auto" w:fill="FFFFFF"/>
        </w:rPr>
        <w:t xml:space="preserve">whole school, key stage, year group or individual professional development based on monitoring of pupil books, </w:t>
      </w:r>
      <w:r w:rsidR="00C4751F">
        <w:rPr>
          <w:rFonts w:cstheme="minorHAnsi"/>
          <w:color w:val="202124"/>
          <w:shd w:val="clear" w:color="auto" w:fill="FFFFFF"/>
        </w:rPr>
        <w:t xml:space="preserve">teacher feedback, lesson observations, </w:t>
      </w:r>
      <w:r w:rsidR="00FA66A7">
        <w:rPr>
          <w:rFonts w:cstheme="minorHAnsi"/>
          <w:color w:val="202124"/>
          <w:shd w:val="clear" w:color="auto" w:fill="FFFFFF"/>
        </w:rPr>
        <w:t xml:space="preserve">gap analysis from </w:t>
      </w:r>
      <w:r w:rsidR="00C4751F">
        <w:rPr>
          <w:rFonts w:cstheme="minorHAnsi"/>
          <w:color w:val="202124"/>
          <w:shd w:val="clear" w:color="auto" w:fill="FFFFFF"/>
        </w:rPr>
        <w:t xml:space="preserve">summative assessments, </w:t>
      </w:r>
      <w:r w:rsidR="00DB7005">
        <w:rPr>
          <w:rFonts w:cstheme="minorHAnsi"/>
          <w:color w:val="202124"/>
          <w:shd w:val="clear" w:color="auto" w:fill="FFFFFF"/>
        </w:rPr>
        <w:t xml:space="preserve">new </w:t>
      </w:r>
      <w:r w:rsidR="004F314B">
        <w:rPr>
          <w:rFonts w:cstheme="minorHAnsi"/>
          <w:color w:val="202124"/>
          <w:shd w:val="clear" w:color="auto" w:fill="FFFFFF"/>
        </w:rPr>
        <w:t xml:space="preserve">pedagogical </w:t>
      </w:r>
      <w:r w:rsidR="00DB7005">
        <w:rPr>
          <w:rFonts w:cstheme="minorHAnsi"/>
          <w:color w:val="202124"/>
          <w:shd w:val="clear" w:color="auto" w:fill="FFFFFF"/>
        </w:rPr>
        <w:t>resear</w:t>
      </w:r>
      <w:r w:rsidR="004F314B">
        <w:rPr>
          <w:rFonts w:cstheme="minorHAnsi"/>
          <w:color w:val="202124"/>
          <w:shd w:val="clear" w:color="auto" w:fill="FFFFFF"/>
        </w:rPr>
        <w:t>ch</w:t>
      </w:r>
      <w:r w:rsidR="00FA66A7">
        <w:rPr>
          <w:rFonts w:cstheme="minorHAnsi"/>
          <w:color w:val="202124"/>
          <w:shd w:val="clear" w:color="auto" w:fill="FFFFFF"/>
        </w:rPr>
        <w:t xml:space="preserve"> </w:t>
      </w:r>
      <w:r w:rsidR="001970E8">
        <w:rPr>
          <w:rFonts w:cstheme="minorHAnsi"/>
          <w:color w:val="202124"/>
          <w:shd w:val="clear" w:color="auto" w:fill="FFFFFF"/>
        </w:rPr>
        <w:t>and most importantly children’s attitudes to mathematics.</w:t>
      </w:r>
    </w:p>
    <w:p w14:paraId="156A78BA" w14:textId="45318E79" w:rsidR="006A5AA2" w:rsidRDefault="005E129D">
      <w:pPr>
        <w:rPr>
          <w:rFonts w:cstheme="minorHAnsi"/>
          <w:color w:val="202124"/>
          <w:shd w:val="clear" w:color="auto" w:fill="FFFFFF"/>
        </w:rPr>
      </w:pPr>
      <w:r>
        <w:rPr>
          <w:rFonts w:cstheme="minorHAnsi"/>
          <w:color w:val="202124"/>
          <w:shd w:val="clear" w:color="auto" w:fill="FFFFFF"/>
        </w:rPr>
        <w:t xml:space="preserve">Children </w:t>
      </w:r>
      <w:r w:rsidR="00517B34">
        <w:rPr>
          <w:rFonts w:cstheme="minorHAnsi"/>
          <w:color w:val="202124"/>
          <w:shd w:val="clear" w:color="auto" w:fill="FFFFFF"/>
        </w:rPr>
        <w:t xml:space="preserve">studying maths </w:t>
      </w:r>
      <w:r>
        <w:rPr>
          <w:rFonts w:cstheme="minorHAnsi"/>
          <w:color w:val="202124"/>
          <w:shd w:val="clear" w:color="auto" w:fill="FFFFFF"/>
        </w:rPr>
        <w:t xml:space="preserve">below age-related </w:t>
      </w:r>
      <w:r w:rsidR="00517B34">
        <w:rPr>
          <w:rFonts w:cstheme="minorHAnsi"/>
          <w:color w:val="202124"/>
          <w:shd w:val="clear" w:color="auto" w:fill="FFFFFF"/>
        </w:rPr>
        <w:t xml:space="preserve">expectations </w:t>
      </w:r>
      <w:r w:rsidR="00D35082">
        <w:rPr>
          <w:rFonts w:cstheme="minorHAnsi"/>
          <w:color w:val="202124"/>
          <w:shd w:val="clear" w:color="auto" w:fill="FFFFFF"/>
        </w:rPr>
        <w:t>are helped to catch up with their peers through structured support, either in groups or through individual support.</w:t>
      </w:r>
      <w:r w:rsidR="00ED3196">
        <w:rPr>
          <w:rFonts w:cstheme="minorHAnsi"/>
          <w:color w:val="202124"/>
          <w:shd w:val="clear" w:color="auto" w:fill="FFFFFF"/>
        </w:rPr>
        <w:t xml:space="preserve"> Maths learning is underpinned by high quality teaching</w:t>
      </w:r>
      <w:r w:rsidR="00A9227B">
        <w:rPr>
          <w:rFonts w:cstheme="minorHAnsi"/>
          <w:color w:val="202124"/>
          <w:shd w:val="clear" w:color="auto" w:fill="FFFFFF"/>
        </w:rPr>
        <w:t xml:space="preserve">, use of White Rose Maths </w:t>
      </w:r>
      <w:r w:rsidR="008346E4">
        <w:rPr>
          <w:rFonts w:cstheme="minorHAnsi"/>
          <w:color w:val="202124"/>
          <w:shd w:val="clear" w:color="auto" w:fill="FFFFFF"/>
        </w:rPr>
        <w:t xml:space="preserve">scheme materials </w:t>
      </w:r>
      <w:r w:rsidR="00EC0087">
        <w:rPr>
          <w:rFonts w:cstheme="minorHAnsi"/>
          <w:color w:val="202124"/>
          <w:shd w:val="clear" w:color="auto" w:fill="FFFFFF"/>
        </w:rPr>
        <w:t>and</w:t>
      </w:r>
      <w:r w:rsidR="00963941">
        <w:rPr>
          <w:rFonts w:cstheme="minorHAnsi"/>
          <w:color w:val="202124"/>
          <w:shd w:val="clear" w:color="auto" w:fill="FFFFFF"/>
        </w:rPr>
        <w:t xml:space="preserve"> encouragement by all adults in the classroom to ‘give it a go’. </w:t>
      </w:r>
    </w:p>
    <w:p w14:paraId="19339C83" w14:textId="6C081E49" w:rsidR="00DA6ABB" w:rsidRDefault="00DA6ABB">
      <w:pPr>
        <w:rPr>
          <w:rFonts w:cstheme="minorHAnsi"/>
          <w:color w:val="202124"/>
          <w:shd w:val="clear" w:color="auto" w:fill="FFFFFF"/>
        </w:rPr>
      </w:pPr>
    </w:p>
    <w:p w14:paraId="0E7EC86A" w14:textId="2B68DD45" w:rsidR="00DA6ABB" w:rsidRDefault="00DA6ABB">
      <w:pPr>
        <w:rPr>
          <w:rFonts w:cstheme="minorHAnsi"/>
          <w:b/>
          <w:bCs/>
          <w:color w:val="202124"/>
          <w:u w:val="single"/>
          <w:shd w:val="clear" w:color="auto" w:fill="FFFFFF"/>
        </w:rPr>
      </w:pPr>
      <w:r>
        <w:rPr>
          <w:rFonts w:cstheme="minorHAnsi"/>
          <w:b/>
          <w:bCs/>
          <w:color w:val="202124"/>
          <w:u w:val="single"/>
          <w:shd w:val="clear" w:color="auto" w:fill="FFFFFF"/>
        </w:rPr>
        <w:t>IMPACT</w:t>
      </w:r>
    </w:p>
    <w:p w14:paraId="70FD7362" w14:textId="077C5C4B" w:rsidR="00DA6ABB" w:rsidRDefault="00001463">
      <w:pPr>
        <w:rPr>
          <w:rFonts w:cstheme="minorHAnsi"/>
        </w:rPr>
      </w:pPr>
      <w:r>
        <w:rPr>
          <w:rFonts w:cstheme="minorHAnsi"/>
        </w:rPr>
        <w:t>Last year</w:t>
      </w:r>
      <w:r w:rsidR="009343C4">
        <w:rPr>
          <w:rFonts w:cstheme="minorHAnsi"/>
        </w:rPr>
        <w:t xml:space="preserve"> a focus on using Bar Modelling as a way of visualising worded maths problems</w:t>
      </w:r>
      <w:r w:rsidR="00D90212">
        <w:rPr>
          <w:rFonts w:cstheme="minorHAnsi"/>
        </w:rPr>
        <w:t xml:space="preserve"> resulted in  </w:t>
      </w:r>
      <w:r w:rsidR="001553A9">
        <w:rPr>
          <w:rFonts w:cstheme="minorHAnsi"/>
        </w:rPr>
        <w:t xml:space="preserve">termly professional development delivered by the maths subject lead.  Teachers and </w:t>
      </w:r>
      <w:r w:rsidR="007A5B8A">
        <w:rPr>
          <w:rFonts w:cstheme="minorHAnsi"/>
        </w:rPr>
        <w:t>other adults in the classroom learned together in year groups and supported each other under the guidance of the MSL</w:t>
      </w:r>
      <w:r w:rsidR="00304A1B">
        <w:rPr>
          <w:rFonts w:cstheme="minorHAnsi"/>
        </w:rPr>
        <w:t xml:space="preserve">.  </w:t>
      </w:r>
      <w:r w:rsidR="00551759">
        <w:rPr>
          <w:rFonts w:cstheme="minorHAnsi"/>
        </w:rPr>
        <w:t xml:space="preserve">Use of bar models to </w:t>
      </w:r>
      <w:r w:rsidR="00691A59">
        <w:rPr>
          <w:rFonts w:cstheme="minorHAnsi"/>
        </w:rPr>
        <w:t xml:space="preserve">support visualising a worded problem </w:t>
      </w:r>
      <w:r w:rsidR="0012506A">
        <w:rPr>
          <w:rFonts w:cstheme="minorHAnsi"/>
        </w:rPr>
        <w:t xml:space="preserve">is now </w:t>
      </w:r>
      <w:r w:rsidR="00691A59">
        <w:rPr>
          <w:rFonts w:cstheme="minorHAnsi"/>
        </w:rPr>
        <w:t>embedded across the school</w:t>
      </w:r>
      <w:r w:rsidR="00F160E2">
        <w:rPr>
          <w:rFonts w:cstheme="minorHAnsi"/>
        </w:rPr>
        <w:t xml:space="preserve">, teachers report that children </w:t>
      </w:r>
      <w:r w:rsidR="00097FD5">
        <w:rPr>
          <w:rFonts w:cstheme="minorHAnsi"/>
        </w:rPr>
        <w:t>who are attaining at below age-related expectations</w:t>
      </w:r>
      <w:r w:rsidR="00F920BB">
        <w:rPr>
          <w:rFonts w:cstheme="minorHAnsi"/>
        </w:rPr>
        <w:t xml:space="preserve"> </w:t>
      </w:r>
      <w:r w:rsidR="001B50CF">
        <w:rPr>
          <w:rFonts w:cstheme="minorHAnsi"/>
        </w:rPr>
        <w:t xml:space="preserve">have a known starting point to problem solving through bar modelling and consequently experience success in </w:t>
      </w:r>
      <w:r w:rsidR="00087B4E">
        <w:rPr>
          <w:rFonts w:cstheme="minorHAnsi"/>
        </w:rPr>
        <w:t>reaching a solution</w:t>
      </w:r>
      <w:r w:rsidR="009A0CCA">
        <w:rPr>
          <w:rFonts w:cstheme="minorHAnsi"/>
        </w:rPr>
        <w:t>.</w:t>
      </w:r>
    </w:p>
    <w:p w14:paraId="48ED6F74" w14:textId="5560EE88" w:rsidR="007C70B4" w:rsidRDefault="00980433">
      <w:pPr>
        <w:rPr>
          <w:rFonts w:cstheme="minorHAnsi"/>
        </w:rPr>
      </w:pPr>
      <w:r>
        <w:rPr>
          <w:rFonts w:cstheme="minorHAnsi"/>
        </w:rPr>
        <w:t xml:space="preserve">Teachers identified gaps in children’s mathematical learning, and worked diligently to </w:t>
      </w:r>
      <w:r w:rsidR="00AD2431">
        <w:rPr>
          <w:rFonts w:cstheme="minorHAnsi"/>
        </w:rPr>
        <w:t xml:space="preserve">supplement the curriculum with </w:t>
      </w:r>
      <w:r w:rsidR="0095112F">
        <w:rPr>
          <w:rFonts w:cstheme="minorHAnsi"/>
        </w:rPr>
        <w:t xml:space="preserve">more resources, more discussion to scaffold children’s reasoning methods, </w:t>
      </w:r>
      <w:r w:rsidR="006E5FA1">
        <w:rPr>
          <w:rFonts w:cstheme="minorHAnsi"/>
        </w:rPr>
        <w:t xml:space="preserve">more use of the Learning Pit and Learning Powers to get ‘unstuck’ and </w:t>
      </w:r>
      <w:r w:rsidR="00531208">
        <w:rPr>
          <w:rFonts w:cstheme="minorHAnsi"/>
        </w:rPr>
        <w:t xml:space="preserve">boosting their own knowledge on progression of mathematics through the Key Stage. </w:t>
      </w:r>
    </w:p>
    <w:p w14:paraId="02ABB765" w14:textId="77777777" w:rsidR="009A372F" w:rsidRDefault="009A372F">
      <w:pPr>
        <w:rPr>
          <w:rFonts w:cstheme="minorHAnsi"/>
        </w:rPr>
      </w:pPr>
    </w:p>
    <w:p w14:paraId="19CAC6FF" w14:textId="24CF8E38" w:rsidR="00087B4E" w:rsidRPr="00914881" w:rsidRDefault="007F46A1">
      <w:pPr>
        <w:rPr>
          <w:rFonts w:cstheme="minorHAnsi"/>
          <w:b/>
          <w:bCs/>
        </w:rPr>
      </w:pPr>
      <w:r w:rsidRPr="00914881">
        <w:rPr>
          <w:rFonts w:cstheme="minorHAnsi"/>
          <w:b/>
          <w:bCs/>
        </w:rPr>
        <w:t xml:space="preserve">End of Year Outcome </w:t>
      </w:r>
      <w:r w:rsidR="00914881" w:rsidRPr="00914881">
        <w:rPr>
          <w:rFonts w:cstheme="minorHAnsi"/>
          <w:b/>
          <w:bCs/>
        </w:rPr>
        <w:t>Y1 vs Y2 Comparisons</w:t>
      </w:r>
      <w:r w:rsidR="005D4225">
        <w:rPr>
          <w:rFonts w:cstheme="minorHAnsi"/>
          <w:b/>
          <w:bCs/>
        </w:rPr>
        <w:t xml:space="preserve"> (current Y3 pupils)</w:t>
      </w:r>
    </w:p>
    <w:tbl>
      <w:tblPr>
        <w:tblStyle w:val="TableGrid"/>
        <w:tblW w:w="0" w:type="auto"/>
        <w:tblLook w:val="04A0" w:firstRow="1" w:lastRow="0" w:firstColumn="1" w:lastColumn="0" w:noHBand="0" w:noVBand="1"/>
      </w:tblPr>
      <w:tblGrid>
        <w:gridCol w:w="2254"/>
        <w:gridCol w:w="2254"/>
        <w:gridCol w:w="2254"/>
        <w:gridCol w:w="2254"/>
      </w:tblGrid>
      <w:tr w:rsidR="00176145" w14:paraId="6C47EE42" w14:textId="77777777" w:rsidTr="007C27BE">
        <w:tc>
          <w:tcPr>
            <w:tcW w:w="2254" w:type="dxa"/>
          </w:tcPr>
          <w:p w14:paraId="5AF46756" w14:textId="77777777" w:rsidR="00176145" w:rsidRDefault="00176145">
            <w:pPr>
              <w:rPr>
                <w:rFonts w:cstheme="minorHAnsi"/>
              </w:rPr>
            </w:pPr>
          </w:p>
        </w:tc>
        <w:tc>
          <w:tcPr>
            <w:tcW w:w="2254" w:type="dxa"/>
          </w:tcPr>
          <w:p w14:paraId="6D2D28FA" w14:textId="1ECC7CDE" w:rsidR="00176145" w:rsidRDefault="00C956D3">
            <w:pPr>
              <w:rPr>
                <w:rFonts w:cstheme="minorHAnsi"/>
              </w:rPr>
            </w:pPr>
            <w:r>
              <w:rPr>
                <w:rFonts w:cstheme="minorHAnsi"/>
              </w:rPr>
              <w:t>At</w:t>
            </w:r>
            <w:r w:rsidR="009A5506">
              <w:rPr>
                <w:rFonts w:cstheme="minorHAnsi"/>
              </w:rPr>
              <w:t xml:space="preserve"> or Above</w:t>
            </w:r>
          </w:p>
        </w:tc>
        <w:tc>
          <w:tcPr>
            <w:tcW w:w="2254" w:type="dxa"/>
          </w:tcPr>
          <w:p w14:paraId="7889FDBF" w14:textId="732124C5" w:rsidR="00176145" w:rsidRDefault="00C956D3">
            <w:pPr>
              <w:rPr>
                <w:rFonts w:cstheme="minorHAnsi"/>
              </w:rPr>
            </w:pPr>
            <w:r>
              <w:rPr>
                <w:rFonts w:cstheme="minorHAnsi"/>
              </w:rPr>
              <w:t>Above</w:t>
            </w:r>
          </w:p>
        </w:tc>
        <w:tc>
          <w:tcPr>
            <w:tcW w:w="2254" w:type="dxa"/>
            <w:shd w:val="clear" w:color="auto" w:fill="DEEAF6" w:themeFill="accent5" w:themeFillTint="33"/>
          </w:tcPr>
          <w:p w14:paraId="60D87D33" w14:textId="5C0698C5" w:rsidR="00176145" w:rsidRDefault="007C27BE">
            <w:pPr>
              <w:rPr>
                <w:rFonts w:cstheme="minorHAnsi"/>
              </w:rPr>
            </w:pPr>
            <w:r>
              <w:rPr>
                <w:rFonts w:cstheme="minorHAnsi"/>
              </w:rPr>
              <w:t>Impact</w:t>
            </w:r>
          </w:p>
        </w:tc>
      </w:tr>
      <w:tr w:rsidR="003A6A8C" w14:paraId="1512DAD4" w14:textId="77777777" w:rsidTr="007C27BE">
        <w:tc>
          <w:tcPr>
            <w:tcW w:w="2254" w:type="dxa"/>
          </w:tcPr>
          <w:p w14:paraId="1E8C46ED" w14:textId="1469B633" w:rsidR="003A6A8C" w:rsidRDefault="003A6A8C">
            <w:pPr>
              <w:rPr>
                <w:rFonts w:cstheme="minorHAnsi"/>
              </w:rPr>
            </w:pPr>
            <w:r>
              <w:rPr>
                <w:rFonts w:cstheme="minorHAnsi"/>
              </w:rPr>
              <w:t>End of Y1</w:t>
            </w:r>
          </w:p>
        </w:tc>
        <w:tc>
          <w:tcPr>
            <w:tcW w:w="2254" w:type="dxa"/>
          </w:tcPr>
          <w:p w14:paraId="0689A9C6" w14:textId="1090CFFF" w:rsidR="003A6A8C" w:rsidRDefault="003A6A8C">
            <w:pPr>
              <w:rPr>
                <w:rFonts w:cstheme="minorHAnsi"/>
              </w:rPr>
            </w:pPr>
            <w:r>
              <w:rPr>
                <w:rFonts w:cstheme="minorHAnsi"/>
              </w:rPr>
              <w:t>55.4 %</w:t>
            </w:r>
          </w:p>
        </w:tc>
        <w:tc>
          <w:tcPr>
            <w:tcW w:w="2254" w:type="dxa"/>
          </w:tcPr>
          <w:p w14:paraId="6A42C2D4" w14:textId="33989D3A" w:rsidR="003A6A8C" w:rsidRDefault="003A6A8C">
            <w:pPr>
              <w:rPr>
                <w:rFonts w:cstheme="minorHAnsi"/>
              </w:rPr>
            </w:pPr>
            <w:r>
              <w:rPr>
                <w:rFonts w:cstheme="minorHAnsi"/>
              </w:rPr>
              <w:t>19.3 %</w:t>
            </w:r>
          </w:p>
        </w:tc>
        <w:tc>
          <w:tcPr>
            <w:tcW w:w="2254" w:type="dxa"/>
            <w:vMerge w:val="restart"/>
            <w:shd w:val="clear" w:color="auto" w:fill="DEEAF6" w:themeFill="accent5" w:themeFillTint="33"/>
          </w:tcPr>
          <w:p w14:paraId="49E77163" w14:textId="1DE07FA5" w:rsidR="003A6A8C" w:rsidRDefault="003A6A8C" w:rsidP="00F132B2">
            <w:pPr>
              <w:rPr>
                <w:rFonts w:cstheme="minorHAnsi"/>
                <w:i/>
                <w:iCs/>
                <w:sz w:val="18"/>
                <w:szCs w:val="18"/>
              </w:rPr>
            </w:pPr>
            <w:r w:rsidRPr="003A6A8C">
              <w:rPr>
                <w:rFonts w:cstheme="minorHAnsi"/>
                <w:i/>
                <w:iCs/>
                <w:sz w:val="18"/>
                <w:szCs w:val="18"/>
              </w:rPr>
              <w:t>12.1 % increase</w:t>
            </w:r>
            <w:r w:rsidR="00025418">
              <w:rPr>
                <w:rFonts w:cstheme="minorHAnsi"/>
                <w:i/>
                <w:iCs/>
                <w:sz w:val="18"/>
                <w:szCs w:val="18"/>
              </w:rPr>
              <w:t xml:space="preserve"> for ARE</w:t>
            </w:r>
          </w:p>
          <w:p w14:paraId="1E393E2C" w14:textId="616F5A2D" w:rsidR="00025418" w:rsidRPr="003A6A8C" w:rsidRDefault="00F2692C" w:rsidP="00F132B2">
            <w:pPr>
              <w:rPr>
                <w:rFonts w:cstheme="minorHAnsi"/>
                <w:i/>
                <w:iCs/>
                <w:sz w:val="18"/>
                <w:szCs w:val="18"/>
              </w:rPr>
            </w:pPr>
            <w:r>
              <w:rPr>
                <w:rFonts w:cstheme="minorHAnsi"/>
                <w:i/>
                <w:iCs/>
                <w:sz w:val="18"/>
                <w:szCs w:val="18"/>
              </w:rPr>
              <w:t>3.6 % decrease for ARE+</w:t>
            </w:r>
          </w:p>
        </w:tc>
      </w:tr>
      <w:tr w:rsidR="003A6A8C" w14:paraId="5FBD328D" w14:textId="77777777" w:rsidTr="003A6A8C">
        <w:tc>
          <w:tcPr>
            <w:tcW w:w="2254" w:type="dxa"/>
            <w:tcBorders>
              <w:bottom w:val="single" w:sz="4" w:space="0" w:color="auto"/>
            </w:tcBorders>
          </w:tcPr>
          <w:p w14:paraId="0F61BD60" w14:textId="6239CE79" w:rsidR="003A6A8C" w:rsidRDefault="003A6A8C" w:rsidP="00F132B2">
            <w:pPr>
              <w:rPr>
                <w:rFonts w:cstheme="minorHAnsi"/>
              </w:rPr>
            </w:pPr>
            <w:r>
              <w:rPr>
                <w:rFonts w:cstheme="minorHAnsi"/>
              </w:rPr>
              <w:t>End of Y2</w:t>
            </w:r>
          </w:p>
        </w:tc>
        <w:tc>
          <w:tcPr>
            <w:tcW w:w="2254" w:type="dxa"/>
            <w:tcBorders>
              <w:bottom w:val="single" w:sz="4" w:space="0" w:color="auto"/>
            </w:tcBorders>
          </w:tcPr>
          <w:p w14:paraId="33AAD4DB" w14:textId="120ACE19" w:rsidR="003A6A8C" w:rsidRDefault="003A6A8C" w:rsidP="00F132B2">
            <w:pPr>
              <w:rPr>
                <w:rFonts w:cstheme="minorHAnsi"/>
              </w:rPr>
            </w:pPr>
            <w:r>
              <w:rPr>
                <w:rFonts w:cstheme="minorHAnsi"/>
              </w:rPr>
              <w:t>67.5 %</w:t>
            </w:r>
          </w:p>
        </w:tc>
        <w:tc>
          <w:tcPr>
            <w:tcW w:w="2254" w:type="dxa"/>
            <w:tcBorders>
              <w:bottom w:val="single" w:sz="4" w:space="0" w:color="auto"/>
            </w:tcBorders>
          </w:tcPr>
          <w:p w14:paraId="3BB4AC40" w14:textId="3EFCD85D" w:rsidR="003A6A8C" w:rsidRDefault="003A6A8C" w:rsidP="00F132B2">
            <w:pPr>
              <w:rPr>
                <w:rFonts w:cstheme="minorHAnsi"/>
              </w:rPr>
            </w:pPr>
            <w:r>
              <w:rPr>
                <w:rFonts w:cstheme="minorHAnsi"/>
              </w:rPr>
              <w:t>15.7</w:t>
            </w:r>
            <w:r>
              <w:rPr>
                <w:rFonts w:cstheme="minorHAnsi"/>
              </w:rPr>
              <w:t xml:space="preserve"> %</w:t>
            </w:r>
          </w:p>
        </w:tc>
        <w:tc>
          <w:tcPr>
            <w:tcW w:w="2254" w:type="dxa"/>
            <w:vMerge/>
            <w:tcBorders>
              <w:bottom w:val="single" w:sz="4" w:space="0" w:color="auto"/>
            </w:tcBorders>
            <w:shd w:val="clear" w:color="auto" w:fill="DEEAF6" w:themeFill="accent5" w:themeFillTint="33"/>
          </w:tcPr>
          <w:p w14:paraId="1D40F329" w14:textId="579D76D5" w:rsidR="003A6A8C" w:rsidRDefault="003A6A8C" w:rsidP="00F132B2">
            <w:pPr>
              <w:rPr>
                <w:rFonts w:cstheme="minorHAnsi"/>
              </w:rPr>
            </w:pPr>
          </w:p>
        </w:tc>
      </w:tr>
      <w:tr w:rsidR="00DD56A8" w14:paraId="289715E5" w14:textId="77777777" w:rsidTr="003A6A8C">
        <w:tc>
          <w:tcPr>
            <w:tcW w:w="9016" w:type="dxa"/>
            <w:gridSpan w:val="4"/>
            <w:tcBorders>
              <w:left w:val="nil"/>
              <w:bottom w:val="nil"/>
              <w:right w:val="nil"/>
            </w:tcBorders>
          </w:tcPr>
          <w:p w14:paraId="05946298" w14:textId="77777777" w:rsidR="00DD56A8" w:rsidRDefault="00DD56A8" w:rsidP="00F132B2">
            <w:pPr>
              <w:rPr>
                <w:rFonts w:cstheme="minorHAnsi"/>
              </w:rPr>
            </w:pPr>
          </w:p>
        </w:tc>
      </w:tr>
      <w:tr w:rsidR="008E513E" w14:paraId="2DCD044C" w14:textId="77777777" w:rsidTr="003A6A8C">
        <w:tc>
          <w:tcPr>
            <w:tcW w:w="9016" w:type="dxa"/>
            <w:gridSpan w:val="4"/>
            <w:tcBorders>
              <w:top w:val="nil"/>
              <w:left w:val="nil"/>
              <w:right w:val="nil"/>
            </w:tcBorders>
          </w:tcPr>
          <w:p w14:paraId="3825A652" w14:textId="79222AD1" w:rsidR="008E513E" w:rsidRPr="00914881" w:rsidRDefault="008E513E" w:rsidP="008E513E">
            <w:pPr>
              <w:rPr>
                <w:rFonts w:cstheme="minorHAnsi"/>
                <w:b/>
                <w:bCs/>
              </w:rPr>
            </w:pPr>
            <w:r w:rsidRPr="00914881">
              <w:rPr>
                <w:rFonts w:cstheme="minorHAnsi"/>
                <w:b/>
                <w:bCs/>
              </w:rPr>
              <w:t>End of Year Outcome Y</w:t>
            </w:r>
            <w:r w:rsidR="00021184">
              <w:rPr>
                <w:rFonts w:cstheme="minorHAnsi"/>
                <w:b/>
                <w:bCs/>
              </w:rPr>
              <w:t>5</w:t>
            </w:r>
            <w:r w:rsidRPr="00914881">
              <w:rPr>
                <w:rFonts w:cstheme="minorHAnsi"/>
                <w:b/>
                <w:bCs/>
              </w:rPr>
              <w:t xml:space="preserve"> vs Y</w:t>
            </w:r>
            <w:r w:rsidR="00021184">
              <w:rPr>
                <w:rFonts w:cstheme="minorHAnsi"/>
                <w:b/>
                <w:bCs/>
              </w:rPr>
              <w:t>6</w:t>
            </w:r>
            <w:r w:rsidRPr="00914881">
              <w:rPr>
                <w:rFonts w:cstheme="minorHAnsi"/>
                <w:b/>
                <w:bCs/>
              </w:rPr>
              <w:t xml:space="preserve"> Comparisons</w:t>
            </w:r>
            <w:r>
              <w:rPr>
                <w:rFonts w:cstheme="minorHAnsi"/>
                <w:b/>
                <w:bCs/>
              </w:rPr>
              <w:t xml:space="preserve"> (current Y</w:t>
            </w:r>
            <w:r w:rsidR="00021184">
              <w:rPr>
                <w:rFonts w:cstheme="minorHAnsi"/>
                <w:b/>
                <w:bCs/>
              </w:rPr>
              <w:t xml:space="preserve">7 </w:t>
            </w:r>
            <w:r>
              <w:rPr>
                <w:rFonts w:cstheme="minorHAnsi"/>
                <w:b/>
                <w:bCs/>
              </w:rPr>
              <w:t>pupils)</w:t>
            </w:r>
          </w:p>
          <w:p w14:paraId="164D47ED" w14:textId="77777777" w:rsidR="008E513E" w:rsidRDefault="008E513E" w:rsidP="00F132B2">
            <w:pPr>
              <w:rPr>
                <w:rFonts w:cstheme="minorHAnsi"/>
              </w:rPr>
            </w:pPr>
          </w:p>
        </w:tc>
      </w:tr>
      <w:tr w:rsidR="00F132B2" w14:paraId="66254DF1" w14:textId="77777777" w:rsidTr="007C27BE">
        <w:tc>
          <w:tcPr>
            <w:tcW w:w="2254" w:type="dxa"/>
          </w:tcPr>
          <w:p w14:paraId="2D2AB01A" w14:textId="77777777" w:rsidR="00F132B2" w:rsidRDefault="00F132B2" w:rsidP="00F132B2">
            <w:pPr>
              <w:rPr>
                <w:rFonts w:cstheme="minorHAnsi"/>
              </w:rPr>
            </w:pPr>
          </w:p>
        </w:tc>
        <w:tc>
          <w:tcPr>
            <w:tcW w:w="2254" w:type="dxa"/>
          </w:tcPr>
          <w:p w14:paraId="59B29CC7" w14:textId="2EABB4D2" w:rsidR="00F132B2" w:rsidRDefault="00F9733C" w:rsidP="00F132B2">
            <w:pPr>
              <w:rPr>
                <w:rFonts w:cstheme="minorHAnsi"/>
              </w:rPr>
            </w:pPr>
            <w:r>
              <w:rPr>
                <w:rFonts w:cstheme="minorHAnsi"/>
              </w:rPr>
              <w:t>At or Above</w:t>
            </w:r>
          </w:p>
        </w:tc>
        <w:tc>
          <w:tcPr>
            <w:tcW w:w="2254" w:type="dxa"/>
          </w:tcPr>
          <w:p w14:paraId="34355523" w14:textId="46639B26" w:rsidR="00F132B2" w:rsidRDefault="00F9733C" w:rsidP="00F132B2">
            <w:pPr>
              <w:rPr>
                <w:rFonts w:cstheme="minorHAnsi"/>
              </w:rPr>
            </w:pPr>
            <w:r>
              <w:rPr>
                <w:rFonts w:cstheme="minorHAnsi"/>
              </w:rPr>
              <w:t>Above</w:t>
            </w:r>
          </w:p>
        </w:tc>
        <w:tc>
          <w:tcPr>
            <w:tcW w:w="2254" w:type="dxa"/>
            <w:shd w:val="clear" w:color="auto" w:fill="DEEAF6" w:themeFill="accent5" w:themeFillTint="33"/>
          </w:tcPr>
          <w:p w14:paraId="7D0FE731" w14:textId="74C859E6" w:rsidR="00F132B2" w:rsidRDefault="000E66D8" w:rsidP="00F132B2">
            <w:pPr>
              <w:rPr>
                <w:rFonts w:cstheme="minorHAnsi"/>
              </w:rPr>
            </w:pPr>
            <w:r>
              <w:rPr>
                <w:rFonts w:cstheme="minorHAnsi"/>
              </w:rPr>
              <w:t>Impact</w:t>
            </w:r>
          </w:p>
        </w:tc>
      </w:tr>
      <w:tr w:rsidR="000E66D8" w14:paraId="67B39882" w14:textId="77777777" w:rsidTr="007C27BE">
        <w:tc>
          <w:tcPr>
            <w:tcW w:w="2254" w:type="dxa"/>
          </w:tcPr>
          <w:p w14:paraId="402BFC3B" w14:textId="011959FA" w:rsidR="000E66D8" w:rsidRDefault="000E66D8" w:rsidP="00F132B2">
            <w:pPr>
              <w:rPr>
                <w:rFonts w:cstheme="minorHAnsi"/>
              </w:rPr>
            </w:pPr>
            <w:r>
              <w:rPr>
                <w:rFonts w:cstheme="minorHAnsi"/>
              </w:rPr>
              <w:t>End of Y5</w:t>
            </w:r>
          </w:p>
        </w:tc>
        <w:tc>
          <w:tcPr>
            <w:tcW w:w="2254" w:type="dxa"/>
          </w:tcPr>
          <w:p w14:paraId="72782990" w14:textId="2C4C6097" w:rsidR="000E66D8" w:rsidRDefault="000E66D8" w:rsidP="00F132B2">
            <w:pPr>
              <w:rPr>
                <w:rFonts w:cstheme="minorHAnsi"/>
              </w:rPr>
            </w:pPr>
            <w:r>
              <w:rPr>
                <w:rFonts w:cstheme="minorHAnsi"/>
              </w:rPr>
              <w:t>49.4 %</w:t>
            </w:r>
          </w:p>
        </w:tc>
        <w:tc>
          <w:tcPr>
            <w:tcW w:w="2254" w:type="dxa"/>
          </w:tcPr>
          <w:p w14:paraId="06DF7A1E" w14:textId="5888E592" w:rsidR="000E66D8" w:rsidRDefault="000E66D8" w:rsidP="00F132B2">
            <w:pPr>
              <w:rPr>
                <w:rFonts w:cstheme="minorHAnsi"/>
              </w:rPr>
            </w:pPr>
            <w:r>
              <w:rPr>
                <w:rFonts w:cstheme="minorHAnsi"/>
              </w:rPr>
              <w:t>29.9 %</w:t>
            </w:r>
          </w:p>
        </w:tc>
        <w:tc>
          <w:tcPr>
            <w:tcW w:w="2254" w:type="dxa"/>
            <w:vMerge w:val="restart"/>
            <w:shd w:val="clear" w:color="auto" w:fill="DEEAF6" w:themeFill="accent5" w:themeFillTint="33"/>
          </w:tcPr>
          <w:p w14:paraId="7BB0561B" w14:textId="77777777" w:rsidR="000E66D8" w:rsidRDefault="008E661E" w:rsidP="00F132B2">
            <w:pPr>
              <w:rPr>
                <w:rFonts w:cstheme="minorHAnsi"/>
                <w:i/>
                <w:iCs/>
                <w:sz w:val="18"/>
                <w:szCs w:val="18"/>
              </w:rPr>
            </w:pPr>
            <w:r>
              <w:rPr>
                <w:rFonts w:cstheme="minorHAnsi"/>
                <w:i/>
                <w:iCs/>
                <w:sz w:val="18"/>
                <w:szCs w:val="18"/>
              </w:rPr>
              <w:t>8.4 % increase for ARE</w:t>
            </w:r>
          </w:p>
          <w:p w14:paraId="465C8DAA" w14:textId="0731CAFD" w:rsidR="008E661E" w:rsidRPr="000E66D8" w:rsidRDefault="007A0761" w:rsidP="00F132B2">
            <w:pPr>
              <w:rPr>
                <w:rFonts w:cstheme="minorHAnsi"/>
                <w:i/>
                <w:iCs/>
                <w:sz w:val="18"/>
                <w:szCs w:val="18"/>
              </w:rPr>
            </w:pPr>
            <w:r>
              <w:rPr>
                <w:rFonts w:cstheme="minorHAnsi"/>
                <w:i/>
                <w:iCs/>
                <w:sz w:val="18"/>
                <w:szCs w:val="18"/>
              </w:rPr>
              <w:t>7.7% decrease for ARE+</w:t>
            </w:r>
          </w:p>
        </w:tc>
      </w:tr>
      <w:tr w:rsidR="000E66D8" w14:paraId="1A5708C7" w14:textId="77777777" w:rsidTr="007C27BE">
        <w:tc>
          <w:tcPr>
            <w:tcW w:w="2254" w:type="dxa"/>
          </w:tcPr>
          <w:p w14:paraId="6FEEA6B0" w14:textId="3189ABB1" w:rsidR="000E66D8" w:rsidRDefault="000E66D8" w:rsidP="00F132B2">
            <w:pPr>
              <w:rPr>
                <w:rFonts w:cstheme="minorHAnsi"/>
              </w:rPr>
            </w:pPr>
            <w:r>
              <w:rPr>
                <w:rFonts w:cstheme="minorHAnsi"/>
              </w:rPr>
              <w:t>End of Y6</w:t>
            </w:r>
          </w:p>
        </w:tc>
        <w:tc>
          <w:tcPr>
            <w:tcW w:w="2254" w:type="dxa"/>
          </w:tcPr>
          <w:p w14:paraId="317DAA9F" w14:textId="26968003" w:rsidR="000E66D8" w:rsidRDefault="000E66D8" w:rsidP="00F132B2">
            <w:pPr>
              <w:rPr>
                <w:rFonts w:cstheme="minorHAnsi"/>
              </w:rPr>
            </w:pPr>
            <w:r>
              <w:rPr>
                <w:rFonts w:cstheme="minorHAnsi"/>
              </w:rPr>
              <w:t>67.8 %</w:t>
            </w:r>
          </w:p>
        </w:tc>
        <w:tc>
          <w:tcPr>
            <w:tcW w:w="2254" w:type="dxa"/>
          </w:tcPr>
          <w:p w14:paraId="3D0752D4" w14:textId="599587D5" w:rsidR="000E66D8" w:rsidRDefault="000E66D8" w:rsidP="00F132B2">
            <w:pPr>
              <w:rPr>
                <w:rFonts w:cstheme="minorHAnsi"/>
              </w:rPr>
            </w:pPr>
            <w:r>
              <w:rPr>
                <w:rFonts w:cstheme="minorHAnsi"/>
              </w:rPr>
              <w:t>22.2 %</w:t>
            </w:r>
          </w:p>
        </w:tc>
        <w:tc>
          <w:tcPr>
            <w:tcW w:w="2254" w:type="dxa"/>
            <w:vMerge/>
            <w:shd w:val="clear" w:color="auto" w:fill="DEEAF6" w:themeFill="accent5" w:themeFillTint="33"/>
          </w:tcPr>
          <w:p w14:paraId="5D016A47" w14:textId="77777777" w:rsidR="000E66D8" w:rsidRDefault="000E66D8" w:rsidP="00F132B2">
            <w:pPr>
              <w:rPr>
                <w:rFonts w:cstheme="minorHAnsi"/>
              </w:rPr>
            </w:pPr>
          </w:p>
        </w:tc>
      </w:tr>
    </w:tbl>
    <w:p w14:paraId="6762A499" w14:textId="77777777" w:rsidR="006B607D" w:rsidRDefault="006B607D">
      <w:pPr>
        <w:rPr>
          <w:rFonts w:cstheme="minorHAnsi"/>
        </w:rPr>
      </w:pPr>
    </w:p>
    <w:p w14:paraId="3F1C6053" w14:textId="2512AE8B" w:rsidR="00BD3005" w:rsidRDefault="00545566">
      <w:pPr>
        <w:rPr>
          <w:rFonts w:cstheme="minorHAnsi"/>
        </w:rPr>
      </w:pPr>
      <w:r>
        <w:rPr>
          <w:rFonts w:cstheme="minorHAnsi"/>
        </w:rPr>
        <w:t xml:space="preserve">Analysis </w:t>
      </w:r>
      <w:r w:rsidR="008B0EC2">
        <w:rPr>
          <w:rFonts w:cstheme="minorHAnsi"/>
        </w:rPr>
        <w:t xml:space="preserve">indicates that more children who were just below expected standard were helped to reach the standard in the two year groups of Year 2 and Year 6.  This appears to be at the expense of the children </w:t>
      </w:r>
      <w:r w:rsidR="00345099">
        <w:rPr>
          <w:rFonts w:cstheme="minorHAnsi"/>
        </w:rPr>
        <w:t>who were a year before assessed as being above the standard</w:t>
      </w:r>
      <w:r w:rsidR="00D5096F">
        <w:rPr>
          <w:rFonts w:cstheme="minorHAnsi"/>
        </w:rPr>
        <w:t xml:space="preserve">.  Going forward </w:t>
      </w:r>
      <w:r w:rsidR="006B607D">
        <w:rPr>
          <w:rFonts w:cstheme="minorHAnsi"/>
        </w:rPr>
        <w:t xml:space="preserve">- </w:t>
      </w:r>
      <w:r w:rsidR="00D5096F">
        <w:rPr>
          <w:rFonts w:cstheme="minorHAnsi"/>
        </w:rPr>
        <w:t xml:space="preserve">staff training, monitoring and lesson observations will have a focus on </w:t>
      </w:r>
      <w:r w:rsidR="00746474">
        <w:rPr>
          <w:rFonts w:cstheme="minorHAnsi"/>
        </w:rPr>
        <w:t>challenge for those children who have achieved mastery, so that they can move on to explore deeper maths concepts and apply their learning in a variety of different contexts.</w:t>
      </w:r>
    </w:p>
    <w:p w14:paraId="1DB590A4" w14:textId="77777777" w:rsidR="009A0CCA" w:rsidRPr="00DA6ABB" w:rsidRDefault="009A0CCA">
      <w:pPr>
        <w:rPr>
          <w:rFonts w:cstheme="minorHAnsi"/>
        </w:rPr>
      </w:pPr>
    </w:p>
    <w:sectPr w:rsidR="009A0CCA" w:rsidRPr="00DA6A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8031F"/>
    <w:multiLevelType w:val="hybridMultilevel"/>
    <w:tmpl w:val="C06EBA64"/>
    <w:lvl w:ilvl="0" w:tplc="3182CB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E2098B"/>
    <w:multiLevelType w:val="hybridMultilevel"/>
    <w:tmpl w:val="9C74B2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2172632">
    <w:abstractNumId w:val="1"/>
  </w:num>
  <w:num w:numId="2" w16cid:durableId="784468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C4E"/>
    <w:rsid w:val="00001463"/>
    <w:rsid w:val="00012DC6"/>
    <w:rsid w:val="00021184"/>
    <w:rsid w:val="00025418"/>
    <w:rsid w:val="0003063A"/>
    <w:rsid w:val="00031805"/>
    <w:rsid w:val="00044EA4"/>
    <w:rsid w:val="00054484"/>
    <w:rsid w:val="00065E0A"/>
    <w:rsid w:val="00083F12"/>
    <w:rsid w:val="00085E1C"/>
    <w:rsid w:val="00087B4E"/>
    <w:rsid w:val="00097FD5"/>
    <w:rsid w:val="000D03A1"/>
    <w:rsid w:val="000E66D8"/>
    <w:rsid w:val="00107992"/>
    <w:rsid w:val="00122735"/>
    <w:rsid w:val="0012506A"/>
    <w:rsid w:val="00127A7C"/>
    <w:rsid w:val="001400DB"/>
    <w:rsid w:val="00140B6B"/>
    <w:rsid w:val="00143BEF"/>
    <w:rsid w:val="001553A9"/>
    <w:rsid w:val="001672FB"/>
    <w:rsid w:val="00176145"/>
    <w:rsid w:val="001970E8"/>
    <w:rsid w:val="001B225E"/>
    <w:rsid w:val="001B50CF"/>
    <w:rsid w:val="0026363A"/>
    <w:rsid w:val="002646FC"/>
    <w:rsid w:val="002D3423"/>
    <w:rsid w:val="002F0A1D"/>
    <w:rsid w:val="00304A1B"/>
    <w:rsid w:val="00345099"/>
    <w:rsid w:val="00355D6F"/>
    <w:rsid w:val="00362F89"/>
    <w:rsid w:val="003A6A8C"/>
    <w:rsid w:val="00453469"/>
    <w:rsid w:val="004A4695"/>
    <w:rsid w:val="004D281B"/>
    <w:rsid w:val="004D6AD3"/>
    <w:rsid w:val="004F314B"/>
    <w:rsid w:val="00517B34"/>
    <w:rsid w:val="00531208"/>
    <w:rsid w:val="00545566"/>
    <w:rsid w:val="00551759"/>
    <w:rsid w:val="00570420"/>
    <w:rsid w:val="005816A3"/>
    <w:rsid w:val="005A7A50"/>
    <w:rsid w:val="005C5BB2"/>
    <w:rsid w:val="005D4225"/>
    <w:rsid w:val="005E129D"/>
    <w:rsid w:val="005E7C4E"/>
    <w:rsid w:val="005F394E"/>
    <w:rsid w:val="005F40AE"/>
    <w:rsid w:val="00616D83"/>
    <w:rsid w:val="00691A59"/>
    <w:rsid w:val="006A5AA2"/>
    <w:rsid w:val="006B097A"/>
    <w:rsid w:val="006B607D"/>
    <w:rsid w:val="006D2AF4"/>
    <w:rsid w:val="006D632D"/>
    <w:rsid w:val="006E4FA3"/>
    <w:rsid w:val="006E5FA1"/>
    <w:rsid w:val="00746474"/>
    <w:rsid w:val="007607FA"/>
    <w:rsid w:val="007A0761"/>
    <w:rsid w:val="007A1D56"/>
    <w:rsid w:val="007A588B"/>
    <w:rsid w:val="007A5B8A"/>
    <w:rsid w:val="007C27BE"/>
    <w:rsid w:val="007C70B4"/>
    <w:rsid w:val="007F46A1"/>
    <w:rsid w:val="00801C32"/>
    <w:rsid w:val="008121E4"/>
    <w:rsid w:val="008152EE"/>
    <w:rsid w:val="008346E4"/>
    <w:rsid w:val="008667F4"/>
    <w:rsid w:val="00891927"/>
    <w:rsid w:val="008B0EC2"/>
    <w:rsid w:val="008E513E"/>
    <w:rsid w:val="008E661E"/>
    <w:rsid w:val="00914881"/>
    <w:rsid w:val="00915DFB"/>
    <w:rsid w:val="009343C4"/>
    <w:rsid w:val="0095112F"/>
    <w:rsid w:val="0095646D"/>
    <w:rsid w:val="00963941"/>
    <w:rsid w:val="00980433"/>
    <w:rsid w:val="00987335"/>
    <w:rsid w:val="00994EFA"/>
    <w:rsid w:val="00997F62"/>
    <w:rsid w:val="009A0CCA"/>
    <w:rsid w:val="009A372F"/>
    <w:rsid w:val="009A5506"/>
    <w:rsid w:val="009C33CA"/>
    <w:rsid w:val="00A0269F"/>
    <w:rsid w:val="00A0282C"/>
    <w:rsid w:val="00A9227B"/>
    <w:rsid w:val="00AA0A47"/>
    <w:rsid w:val="00AB3855"/>
    <w:rsid w:val="00AD2431"/>
    <w:rsid w:val="00B232EA"/>
    <w:rsid w:val="00B42F73"/>
    <w:rsid w:val="00B835FB"/>
    <w:rsid w:val="00BD3005"/>
    <w:rsid w:val="00C01FA7"/>
    <w:rsid w:val="00C4751F"/>
    <w:rsid w:val="00C856A4"/>
    <w:rsid w:val="00C956D3"/>
    <w:rsid w:val="00CC2B2F"/>
    <w:rsid w:val="00CD359F"/>
    <w:rsid w:val="00D211A2"/>
    <w:rsid w:val="00D35082"/>
    <w:rsid w:val="00D37F96"/>
    <w:rsid w:val="00D5096F"/>
    <w:rsid w:val="00D5591F"/>
    <w:rsid w:val="00D56CFB"/>
    <w:rsid w:val="00D70914"/>
    <w:rsid w:val="00D90212"/>
    <w:rsid w:val="00DA6ABB"/>
    <w:rsid w:val="00DB7005"/>
    <w:rsid w:val="00DD56A8"/>
    <w:rsid w:val="00DF39D9"/>
    <w:rsid w:val="00E520BF"/>
    <w:rsid w:val="00EC0087"/>
    <w:rsid w:val="00EC1323"/>
    <w:rsid w:val="00ED3196"/>
    <w:rsid w:val="00F132B2"/>
    <w:rsid w:val="00F160E2"/>
    <w:rsid w:val="00F2692C"/>
    <w:rsid w:val="00F27455"/>
    <w:rsid w:val="00F7454D"/>
    <w:rsid w:val="00F760A8"/>
    <w:rsid w:val="00F920BB"/>
    <w:rsid w:val="00F9733C"/>
    <w:rsid w:val="00FA66A7"/>
    <w:rsid w:val="00FE3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4746F"/>
  <w15:chartTrackingRefBased/>
  <w15:docId w15:val="{9AB8F22C-D07B-4FF1-A37A-EEC2472E2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1D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A1D56"/>
    <w:rPr>
      <w:b/>
      <w:bCs/>
    </w:rPr>
  </w:style>
  <w:style w:type="table" w:styleId="TableGrid">
    <w:name w:val="Table Grid"/>
    <w:basedOn w:val="TableNormal"/>
    <w:uiPriority w:val="39"/>
    <w:rsid w:val="00176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40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F58DF1AFC5314BB913F5FBD6D7DCFB" ma:contentTypeVersion="13" ma:contentTypeDescription="Create a new document." ma:contentTypeScope="" ma:versionID="68d4d765207cb83a5f27857d58ddfdc6">
  <xsd:schema xmlns:xsd="http://www.w3.org/2001/XMLSchema" xmlns:xs="http://www.w3.org/2001/XMLSchema" xmlns:p="http://schemas.microsoft.com/office/2006/metadata/properties" xmlns:ns2="06798457-049b-4665-af02-b4ccc08f7507" xmlns:ns3="685e5a43-0287-4db7-bcc1-47b414fc113d" targetNamespace="http://schemas.microsoft.com/office/2006/metadata/properties" ma:root="true" ma:fieldsID="9c6bd786148b874c7e478ed12c04cdf7" ns2:_="" ns3:_="">
    <xsd:import namespace="06798457-049b-4665-af02-b4ccc08f7507"/>
    <xsd:import namespace="685e5a43-0287-4db7-bcc1-47b414fc11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98457-049b-4665-af02-b4ccc08f75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fc6c99-5d3c-4de6-bcf3-28eb966e72f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5e5a43-0287-4db7-bcc1-47b414fc11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ebcc551-e8f7-4281-a2de-ea8935320d8a}" ma:internalName="TaxCatchAll" ma:showField="CatchAllData" ma:web="685e5a43-0287-4db7-bcc1-47b414fc11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85e5a43-0287-4db7-bcc1-47b414fc113d">
      <UserInfo>
        <DisplayName>Simon Billings</DisplayName>
        <AccountId>19</AccountId>
        <AccountType/>
      </UserInfo>
      <UserInfo>
        <DisplayName>Clare Skinner</DisplayName>
        <AccountId>20</AccountId>
        <AccountType/>
      </UserInfo>
    </SharedWithUsers>
    <lcf76f155ced4ddcb4097134ff3c332f xmlns="06798457-049b-4665-af02-b4ccc08f7507">
      <Terms xmlns="http://schemas.microsoft.com/office/infopath/2007/PartnerControls"/>
    </lcf76f155ced4ddcb4097134ff3c332f>
    <TaxCatchAll xmlns="685e5a43-0287-4db7-bcc1-47b414fc113d" xsi:nil="true"/>
  </documentManagement>
</p:properties>
</file>

<file path=customXml/itemProps1.xml><?xml version="1.0" encoding="utf-8"?>
<ds:datastoreItem xmlns:ds="http://schemas.openxmlformats.org/officeDocument/2006/customXml" ds:itemID="{E84BDAAF-2070-4253-AADB-9ACB864B7F3A}"/>
</file>

<file path=customXml/itemProps2.xml><?xml version="1.0" encoding="utf-8"?>
<ds:datastoreItem xmlns:ds="http://schemas.openxmlformats.org/officeDocument/2006/customXml" ds:itemID="{F4EAD101-2CC8-4E80-AA3E-7B0DC5369945}"/>
</file>

<file path=customXml/itemProps3.xml><?xml version="1.0" encoding="utf-8"?>
<ds:datastoreItem xmlns:ds="http://schemas.openxmlformats.org/officeDocument/2006/customXml" ds:itemID="{22EE431C-4403-493A-BB4F-83F1CBF1AEFE}"/>
</file>

<file path=docProps/app.xml><?xml version="1.0" encoding="utf-8"?>
<Properties xmlns="http://schemas.openxmlformats.org/officeDocument/2006/extended-properties" xmlns:vt="http://schemas.openxmlformats.org/officeDocument/2006/docPropsVTypes">
  <Template>Normal</Template>
  <TotalTime>251</TotalTime>
  <Pages>2</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Bourne</dc:creator>
  <cp:keywords/>
  <dc:description/>
  <cp:lastModifiedBy>Tina Bourne</cp:lastModifiedBy>
  <cp:revision>117</cp:revision>
  <dcterms:created xsi:type="dcterms:W3CDTF">2022-09-10T13:29:00Z</dcterms:created>
  <dcterms:modified xsi:type="dcterms:W3CDTF">2022-09-10T17:43:00Z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0x0101000DF58DF1AFC5314BB913F5FBD6D7DCFB</vt:lpwstr>
  </property>
</Properties>
</file>